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D640A" w:rsidRPr="006931C4" w:rsidTr="002047F3">
        <w:tc>
          <w:tcPr>
            <w:tcW w:w="8897" w:type="dxa"/>
            <w:shd w:val="clear" w:color="auto" w:fill="548DD4" w:themeFill="text2" w:themeFillTint="99"/>
          </w:tcPr>
          <w:p w:rsidR="002D640A" w:rsidRPr="006931C4" w:rsidRDefault="002D640A" w:rsidP="002047F3">
            <w:pPr>
              <w:jc w:val="center"/>
              <w:rPr>
                <w:b/>
                <w:sz w:val="32"/>
                <w:szCs w:val="32"/>
              </w:rPr>
            </w:pPr>
            <w:r w:rsidRPr="006931C4">
              <w:rPr>
                <w:b/>
                <w:sz w:val="32"/>
                <w:szCs w:val="32"/>
              </w:rPr>
              <w:t>COTUTELA</w:t>
            </w:r>
          </w:p>
        </w:tc>
      </w:tr>
      <w:tr w:rsidR="002D640A" w:rsidRPr="00933CEA" w:rsidTr="002047F3">
        <w:trPr>
          <w:trHeight w:val="5831"/>
        </w:trPr>
        <w:tc>
          <w:tcPr>
            <w:tcW w:w="8897" w:type="dxa"/>
          </w:tcPr>
          <w:p w:rsidR="002D640A" w:rsidRDefault="002D640A" w:rsidP="002047F3">
            <w:pPr>
              <w:spacing w:line="360" w:lineRule="auto"/>
              <w:jc w:val="center"/>
              <w:rPr>
                <w:szCs w:val="28"/>
              </w:rPr>
            </w:pPr>
            <w:r w:rsidRPr="00933CEA">
              <w:rPr>
                <w:sz w:val="24"/>
                <w:szCs w:val="24"/>
              </w:rPr>
              <w:t>A cotutela na UFSC é regida pela</w:t>
            </w:r>
            <w:r>
              <w:rPr>
                <w:sz w:val="24"/>
                <w:szCs w:val="24"/>
              </w:rPr>
              <w:t>s</w:t>
            </w:r>
            <w:r w:rsidRPr="00933CEA">
              <w:rPr>
                <w:sz w:val="24"/>
                <w:szCs w:val="24"/>
              </w:rPr>
              <w:t xml:space="preserve"> </w:t>
            </w:r>
            <w:hyperlink r:id="rId6" w:history="1">
              <w:r w:rsidRPr="005F38ED">
                <w:rPr>
                  <w:rStyle w:val="Hyperlink"/>
                  <w:szCs w:val="28"/>
                </w:rPr>
                <w:t>Resoluções n° 05/</w:t>
              </w:r>
              <w:proofErr w:type="spellStart"/>
              <w:proofErr w:type="gramStart"/>
              <w:r w:rsidRPr="005F38ED">
                <w:rPr>
                  <w:rStyle w:val="Hyperlink"/>
                  <w:szCs w:val="28"/>
                </w:rPr>
                <w:t>CUn</w:t>
              </w:r>
              <w:proofErr w:type="spellEnd"/>
              <w:proofErr w:type="gramEnd"/>
              <w:r w:rsidRPr="005F38ED">
                <w:rPr>
                  <w:rStyle w:val="Hyperlink"/>
                  <w:szCs w:val="28"/>
                </w:rPr>
                <w:t>/2010 de 27 de abril de 2010</w:t>
              </w:r>
            </w:hyperlink>
            <w:r w:rsidRPr="004715E2">
              <w:rPr>
                <w:szCs w:val="28"/>
              </w:rPr>
              <w:t xml:space="preserve"> e nº </w:t>
            </w:r>
            <w:hyperlink r:id="rId7" w:history="1">
              <w:r w:rsidRPr="005F38ED">
                <w:rPr>
                  <w:rStyle w:val="Hyperlink"/>
                  <w:szCs w:val="28"/>
                </w:rPr>
                <w:t>41/CPG/2010 de 18 de novembro de 2010</w:t>
              </w:r>
            </w:hyperlink>
            <w:r w:rsidRPr="004715E2">
              <w:rPr>
                <w:szCs w:val="28"/>
              </w:rPr>
              <w:t xml:space="preserve"> (UFSC - Brasil)</w:t>
            </w:r>
          </w:p>
          <w:p w:rsidR="002D640A" w:rsidRDefault="002D640A" w:rsidP="002047F3">
            <w:pPr>
              <w:spacing w:line="360" w:lineRule="auto"/>
              <w:jc w:val="center"/>
              <w:rPr>
                <w:szCs w:val="28"/>
              </w:rPr>
            </w:pPr>
          </w:p>
          <w:p w:rsidR="002D640A" w:rsidRPr="00A450F7" w:rsidRDefault="002D640A" w:rsidP="002047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50F7">
              <w:rPr>
                <w:b/>
                <w:sz w:val="24"/>
                <w:szCs w:val="24"/>
              </w:rPr>
              <w:t>Informações Gerais</w:t>
            </w:r>
            <w:r w:rsidRPr="00A450F7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2D640A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cotutela é válida para o mestrado e doutorado;</w:t>
            </w:r>
          </w:p>
          <w:p w:rsidR="002D640A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76EB8">
              <w:rPr>
                <w:sz w:val="24"/>
                <w:szCs w:val="24"/>
              </w:rPr>
              <w:t>O início das atividades de cotutela é condicionado à existência prévia de convênio com acordo específico, que defina as condições de cotutela e expedição do diploma, devidamente aprovada pelas instituições participantes.</w:t>
            </w:r>
          </w:p>
          <w:p w:rsidR="002D640A" w:rsidRPr="00513974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 contato com a outra IES para tratar das questões acadêmicas da cotutela é feito pelo programa de pós-graduação do aluno na UFSC;</w:t>
            </w:r>
          </w:p>
          <w:p w:rsidR="002D640A" w:rsidRPr="00513974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Os estudos realizados durante um curso em regime de cotutela resultarão em uma única tese;</w:t>
            </w:r>
          </w:p>
          <w:p w:rsidR="002D640A" w:rsidRPr="00513974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Despesas com taxa de inscrição, matrícula ou outras eventualmente cobradas pela instituição estrangeira serão pagas pelo aluno;</w:t>
            </w:r>
          </w:p>
          <w:p w:rsidR="002D640A" w:rsidRPr="00513974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 xml:space="preserve">Não há bolsa específica para a realização da cotutela (alguns alunos </w:t>
            </w:r>
            <w:r>
              <w:rPr>
                <w:sz w:val="24"/>
                <w:szCs w:val="24"/>
              </w:rPr>
              <w:t>utilizam a</w:t>
            </w:r>
            <w:r w:rsidRPr="00513974">
              <w:rPr>
                <w:sz w:val="24"/>
                <w:szCs w:val="24"/>
              </w:rPr>
              <w:t xml:space="preserve"> bolsa PDSE enquanto estão em cotutela, mas não há vínculo entre a cotutela e esta bolsa);</w:t>
            </w:r>
          </w:p>
          <w:p w:rsidR="002D640A" w:rsidRPr="00513974" w:rsidRDefault="002D640A" w:rsidP="002D640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Se o aluno for bolsista no Brasil, deverá cumprir as regras de concessão da bolsa durante o período em que estiver realizando suas atividades no outro país. Na maioria dos casos, exige-se sua suspensão da bolsa de doutorado durante este período.</w:t>
            </w:r>
          </w:p>
          <w:p w:rsidR="002D640A" w:rsidRPr="00933CEA" w:rsidRDefault="002D640A" w:rsidP="002047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640A" w:rsidTr="002047F3">
        <w:trPr>
          <w:trHeight w:val="235"/>
        </w:trPr>
        <w:tc>
          <w:tcPr>
            <w:tcW w:w="8897" w:type="dxa"/>
          </w:tcPr>
          <w:p w:rsidR="002D640A" w:rsidRDefault="002D640A" w:rsidP="002047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Tramitação da Cotutela na UFSC</w:t>
            </w:r>
          </w:p>
        </w:tc>
      </w:tr>
      <w:tr w:rsidR="002D640A" w:rsidRPr="00866332" w:rsidTr="002047F3">
        <w:trPr>
          <w:trHeight w:val="593"/>
        </w:trPr>
        <w:tc>
          <w:tcPr>
            <w:tcW w:w="8897" w:type="dxa"/>
          </w:tcPr>
          <w:p w:rsidR="002D640A" w:rsidRPr="00866332" w:rsidRDefault="002D640A" w:rsidP="002D640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332">
              <w:rPr>
                <w:b/>
                <w:sz w:val="24"/>
                <w:szCs w:val="24"/>
              </w:rPr>
              <w:t>Elaboração do Termo de Cotutela</w:t>
            </w:r>
          </w:p>
        </w:tc>
      </w:tr>
      <w:tr w:rsidR="002D640A" w:rsidRPr="0056737A" w:rsidTr="002047F3">
        <w:tc>
          <w:tcPr>
            <w:tcW w:w="8897" w:type="dxa"/>
          </w:tcPr>
          <w:p w:rsidR="002D640A" w:rsidRPr="000202D0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202D0">
              <w:rPr>
                <w:sz w:val="24"/>
                <w:szCs w:val="24"/>
              </w:rPr>
              <w:t>Preenchimento d</w:t>
            </w:r>
            <w:r>
              <w:rPr>
                <w:sz w:val="24"/>
                <w:szCs w:val="24"/>
              </w:rPr>
              <w:t>a minuta do</w:t>
            </w:r>
            <w:r w:rsidRPr="000202D0">
              <w:rPr>
                <w:sz w:val="24"/>
                <w:szCs w:val="24"/>
              </w:rPr>
              <w:t xml:space="preserve"> </w:t>
            </w:r>
            <w:hyperlink r:id="rId8" w:history="1">
              <w:r w:rsidRPr="000202D0">
                <w:rPr>
                  <w:rStyle w:val="Hyperlink"/>
                  <w:sz w:val="24"/>
                  <w:szCs w:val="24"/>
                </w:rPr>
                <w:t>termo de cotutela</w:t>
              </w:r>
            </w:hyperlink>
            <w:r>
              <w:rPr>
                <w:rStyle w:val="Hyperlink"/>
                <w:sz w:val="24"/>
                <w:szCs w:val="24"/>
              </w:rPr>
              <w:t xml:space="preserve"> (modelos em português, inglês, francês e espanhol</w:t>
            </w:r>
            <w:proofErr w:type="gramStart"/>
            <w:r>
              <w:rPr>
                <w:rStyle w:val="Hyperlin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2D640A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minuta </w:t>
            </w:r>
            <w:r w:rsidRPr="000202D0">
              <w:rPr>
                <w:sz w:val="24"/>
                <w:szCs w:val="24"/>
              </w:rPr>
              <w:t>deve</w:t>
            </w:r>
            <w:r>
              <w:rPr>
                <w:sz w:val="24"/>
                <w:szCs w:val="24"/>
              </w:rPr>
              <w:t>rá</w:t>
            </w:r>
            <w:r w:rsidRPr="000202D0">
              <w:rPr>
                <w:sz w:val="24"/>
                <w:szCs w:val="24"/>
              </w:rPr>
              <w:t xml:space="preserve"> ser enviada, </w:t>
            </w:r>
            <w:r w:rsidRPr="000202D0">
              <w:rPr>
                <w:sz w:val="24"/>
                <w:szCs w:val="24"/>
                <w:u w:val="single"/>
              </w:rPr>
              <w:t>primeiramente,</w:t>
            </w:r>
            <w:r w:rsidRPr="000202D0">
              <w:rPr>
                <w:sz w:val="24"/>
                <w:szCs w:val="24"/>
              </w:rPr>
              <w:t xml:space="preserve"> para a outra instituição </w:t>
            </w:r>
            <w:r>
              <w:rPr>
                <w:sz w:val="24"/>
                <w:szCs w:val="24"/>
              </w:rPr>
              <w:t>analisar</w:t>
            </w:r>
            <w:r w:rsidRPr="000202D0">
              <w:rPr>
                <w:sz w:val="24"/>
                <w:szCs w:val="24"/>
              </w:rPr>
              <w:t xml:space="preserve">.  Podem </w:t>
            </w:r>
            <w:r>
              <w:rPr>
                <w:sz w:val="24"/>
                <w:szCs w:val="24"/>
              </w:rPr>
              <w:t>ser propostas</w:t>
            </w:r>
            <w:r w:rsidRPr="000202D0">
              <w:rPr>
                <w:sz w:val="24"/>
                <w:szCs w:val="24"/>
              </w:rPr>
              <w:t xml:space="preserve"> alterações no texto, </w:t>
            </w:r>
            <w:r>
              <w:rPr>
                <w:sz w:val="24"/>
                <w:szCs w:val="24"/>
              </w:rPr>
              <w:t xml:space="preserve">as quais serão incorporadas ao Termo </w:t>
            </w:r>
            <w:r w:rsidRPr="000202D0">
              <w:rPr>
                <w:sz w:val="24"/>
                <w:szCs w:val="24"/>
              </w:rPr>
              <w:t xml:space="preserve">desde que </w:t>
            </w:r>
            <w:r>
              <w:rPr>
                <w:sz w:val="24"/>
                <w:szCs w:val="24"/>
              </w:rPr>
              <w:t>aprovadas</w:t>
            </w:r>
            <w:r w:rsidRPr="000202D0">
              <w:rPr>
                <w:sz w:val="24"/>
                <w:szCs w:val="24"/>
              </w:rPr>
              <w:t xml:space="preserve"> pelas duas universidades</w:t>
            </w:r>
            <w:r>
              <w:rPr>
                <w:sz w:val="24"/>
                <w:szCs w:val="24"/>
              </w:rPr>
              <w:t>;</w:t>
            </w:r>
          </w:p>
          <w:p w:rsidR="002D640A" w:rsidRPr="000202D0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0202D0">
              <w:rPr>
                <w:sz w:val="24"/>
                <w:szCs w:val="24"/>
              </w:rPr>
              <w:t>Após</w:t>
            </w:r>
            <w:proofErr w:type="gramEnd"/>
            <w:r w:rsidRPr="000202D0">
              <w:rPr>
                <w:sz w:val="24"/>
                <w:szCs w:val="24"/>
              </w:rPr>
              <w:t xml:space="preserve"> aceite </w:t>
            </w:r>
            <w:r>
              <w:rPr>
                <w:sz w:val="24"/>
                <w:szCs w:val="24"/>
              </w:rPr>
              <w:t>da minuta</w:t>
            </w:r>
            <w:r w:rsidRPr="000202D0">
              <w:rPr>
                <w:sz w:val="24"/>
                <w:szCs w:val="24"/>
              </w:rPr>
              <w:t xml:space="preserve"> pela outra instituição, encaminhar</w:t>
            </w:r>
            <w:r>
              <w:rPr>
                <w:sz w:val="24"/>
                <w:szCs w:val="24"/>
              </w:rPr>
              <w:t xml:space="preserve"> por e-mail</w:t>
            </w:r>
            <w:r w:rsidRPr="000202D0">
              <w:rPr>
                <w:sz w:val="24"/>
                <w:szCs w:val="24"/>
              </w:rPr>
              <w:t xml:space="preserve">  para a </w:t>
            </w:r>
            <w:r w:rsidRPr="000202D0">
              <w:rPr>
                <w:sz w:val="24"/>
                <w:szCs w:val="24"/>
              </w:rPr>
              <w:lastRenderedPageBreak/>
              <w:t>CAP/PROPG (</w:t>
            </w:r>
            <w:hyperlink r:id="rId9" w:history="1">
              <w:r w:rsidRPr="000202D0">
                <w:rPr>
                  <w:rStyle w:val="Hyperlink"/>
                  <w:sz w:val="24"/>
                  <w:szCs w:val="24"/>
                </w:rPr>
                <w:t>cap.propg@contato.ufsc.br</w:t>
              </w:r>
            </w:hyperlink>
            <w:r w:rsidRPr="000202D0">
              <w:rPr>
                <w:sz w:val="24"/>
                <w:szCs w:val="24"/>
              </w:rPr>
              <w:t>) conferir.</w:t>
            </w:r>
          </w:p>
          <w:p w:rsidR="002D640A" w:rsidRPr="0056737A" w:rsidRDefault="002D640A" w:rsidP="002047F3">
            <w:pPr>
              <w:spacing w:line="360" w:lineRule="auto"/>
              <w:ind w:left="780" w:hanging="4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66332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A minuta do termo de cotutela será</w:t>
            </w:r>
            <w:r w:rsidRPr="00866332">
              <w:rPr>
                <w:sz w:val="24"/>
                <w:szCs w:val="24"/>
              </w:rPr>
              <w:t xml:space="preserve"> devolvid</w:t>
            </w:r>
            <w:r>
              <w:rPr>
                <w:sz w:val="24"/>
                <w:szCs w:val="24"/>
              </w:rPr>
              <w:t>a pela CAP/PROPG</w:t>
            </w:r>
            <w:r w:rsidRPr="00866332">
              <w:rPr>
                <w:sz w:val="24"/>
                <w:szCs w:val="24"/>
              </w:rPr>
              <w:t xml:space="preserve"> para aprovação do colegiado do programa de pós</w:t>
            </w:r>
            <w:r>
              <w:rPr>
                <w:sz w:val="24"/>
                <w:szCs w:val="24"/>
              </w:rPr>
              <w:t>-graduação</w:t>
            </w:r>
            <w:r w:rsidRPr="00866332">
              <w:rPr>
                <w:sz w:val="24"/>
                <w:szCs w:val="24"/>
              </w:rPr>
              <w:t xml:space="preserve"> na UFSC e assinatura do orientador </w:t>
            </w:r>
            <w:r>
              <w:rPr>
                <w:sz w:val="24"/>
                <w:szCs w:val="24"/>
              </w:rPr>
              <w:t>e coordenador.</w:t>
            </w:r>
          </w:p>
        </w:tc>
      </w:tr>
      <w:tr w:rsidR="002D640A" w:rsidRPr="00F45CF5" w:rsidTr="002047F3">
        <w:tc>
          <w:tcPr>
            <w:tcW w:w="8897" w:type="dxa"/>
          </w:tcPr>
          <w:p w:rsidR="002D640A" w:rsidRPr="00F45CF5" w:rsidRDefault="002D640A" w:rsidP="002D640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CF5">
              <w:rPr>
                <w:b/>
                <w:sz w:val="24"/>
                <w:szCs w:val="24"/>
              </w:rPr>
              <w:lastRenderedPageBreak/>
              <w:t>Encaminhamento do Processo Físico e Digital</w:t>
            </w:r>
          </w:p>
        </w:tc>
      </w:tr>
      <w:tr w:rsidR="002D640A" w:rsidRPr="003F2CA1" w:rsidTr="002047F3">
        <w:tc>
          <w:tcPr>
            <w:tcW w:w="8897" w:type="dxa"/>
          </w:tcPr>
          <w:p w:rsidR="002D640A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secretaria do PPG deverá cadastrar </w:t>
            </w:r>
            <w:r w:rsidRPr="002C6839">
              <w:rPr>
                <w:sz w:val="24"/>
                <w:szCs w:val="24"/>
              </w:rPr>
              <w:t>processo físico e digital (</w:t>
            </w:r>
            <w:r w:rsidRPr="00974725">
              <w:rPr>
                <w:i/>
                <w:sz w:val="24"/>
                <w:szCs w:val="24"/>
              </w:rPr>
              <w:t>SPA -&gt; Grupo de Assuntos: Cotutela-&gt; Assuntos: Cotutela-&gt; Encaminhar para a fila CAP/PROPG</w:t>
            </w:r>
            <w:r w:rsidRPr="002C68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contendo:</w:t>
            </w:r>
          </w:p>
          <w:p w:rsidR="002D640A" w:rsidRPr="0083751E" w:rsidRDefault="002D640A" w:rsidP="002D64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3751E">
              <w:rPr>
                <w:sz w:val="24"/>
                <w:szCs w:val="24"/>
              </w:rPr>
              <w:t>Ofício de encaminhamento da Coordenação do Programa;</w:t>
            </w:r>
          </w:p>
          <w:p w:rsidR="002D640A" w:rsidRDefault="002D640A" w:rsidP="002D640A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83751E">
              <w:rPr>
                <w:sz w:val="24"/>
                <w:szCs w:val="24"/>
              </w:rPr>
              <w:t>O conjunto de atividades a serem desenvolvidas, incluindo o projeto de pesquisa</w:t>
            </w:r>
            <w:r>
              <w:rPr>
                <w:sz w:val="24"/>
                <w:szCs w:val="24"/>
              </w:rPr>
              <w:t>;</w:t>
            </w:r>
          </w:p>
          <w:p w:rsidR="002D640A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Pr="002C6839">
              <w:rPr>
                <w:sz w:val="24"/>
                <w:szCs w:val="24"/>
              </w:rPr>
              <w:t xml:space="preserve"> vias dos termos de cotutela para assinaturas do Pró-reitor de Pós-Graduação</w:t>
            </w:r>
            <w:r>
              <w:rPr>
                <w:sz w:val="24"/>
                <w:szCs w:val="24"/>
              </w:rPr>
              <w:t xml:space="preserve"> deverão ser encaminhadas à CAP/PROPG, informando o número do processo no SPA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756106">
              <w:rPr>
                <w:color w:val="FF0000"/>
                <w:sz w:val="24"/>
                <w:szCs w:val="24"/>
                <w:u w:val="single"/>
              </w:rPr>
              <w:t>não encaminhar as vias como peças do processo</w:t>
            </w:r>
            <w:r>
              <w:rPr>
                <w:sz w:val="24"/>
                <w:szCs w:val="24"/>
              </w:rPr>
              <w:t>, pois as mesmas serão distribuídas posteriormente entre a PROPG, aluno, Programa e outra instituição)</w:t>
            </w:r>
            <w:r w:rsidRPr="002C6839">
              <w:rPr>
                <w:sz w:val="24"/>
                <w:szCs w:val="24"/>
              </w:rPr>
              <w:t>;</w:t>
            </w:r>
          </w:p>
          <w:p w:rsidR="002D640A" w:rsidRDefault="002D640A" w:rsidP="002047F3">
            <w:pPr>
              <w:pStyle w:val="PargrafodaLista"/>
              <w:spacing w:line="360" w:lineRule="auto"/>
              <w:jc w:val="both"/>
              <w:rPr>
                <w:sz w:val="24"/>
                <w:szCs w:val="24"/>
              </w:rPr>
            </w:pPr>
          </w:p>
          <w:p w:rsidR="002D640A" w:rsidRDefault="002D640A" w:rsidP="002D640A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8001F">
              <w:rPr>
                <w:sz w:val="24"/>
                <w:szCs w:val="24"/>
                <w:u w:val="single"/>
              </w:rPr>
              <w:t>Obrigatoriamente</w:t>
            </w:r>
            <w:r>
              <w:rPr>
                <w:sz w:val="24"/>
                <w:szCs w:val="24"/>
              </w:rPr>
              <w:t xml:space="preserve"> todas as vias do Termo de Cotutela já deverão vir com a</w:t>
            </w:r>
            <w:r w:rsidRPr="00866332">
              <w:rPr>
                <w:sz w:val="24"/>
                <w:szCs w:val="24"/>
              </w:rPr>
              <w:t xml:space="preserve"> assinatura do orientador e coordenador</w:t>
            </w:r>
            <w:r>
              <w:rPr>
                <w:sz w:val="24"/>
                <w:szCs w:val="24"/>
              </w:rPr>
              <w:t>;</w:t>
            </w:r>
          </w:p>
          <w:p w:rsidR="002D640A" w:rsidRDefault="002D640A" w:rsidP="002D640A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8001F">
              <w:rPr>
                <w:sz w:val="24"/>
                <w:szCs w:val="24"/>
                <w:u w:val="single"/>
              </w:rPr>
              <w:t>Preferencialmente</w:t>
            </w:r>
            <w:r>
              <w:rPr>
                <w:sz w:val="24"/>
                <w:szCs w:val="24"/>
              </w:rPr>
              <w:t xml:space="preserve"> todas as vias do Termo de Cotutela já deverão vir com a assinatura da outra instituição;</w:t>
            </w:r>
          </w:p>
          <w:p w:rsidR="002D640A" w:rsidRDefault="002D640A" w:rsidP="002D640A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D552BF">
              <w:rPr>
                <w:sz w:val="24"/>
                <w:szCs w:val="24"/>
              </w:rPr>
              <w:t xml:space="preserve">A quantidade de vias do termo de cotutela depende da necessidade da outra IES, pois </w:t>
            </w:r>
            <w:proofErr w:type="gramStart"/>
            <w:r w:rsidRPr="00D552BF">
              <w:rPr>
                <w:sz w:val="24"/>
                <w:szCs w:val="24"/>
              </w:rPr>
              <w:t>3</w:t>
            </w:r>
            <w:proofErr w:type="gramEnd"/>
            <w:r w:rsidRPr="00D552BF">
              <w:rPr>
                <w:sz w:val="24"/>
                <w:szCs w:val="24"/>
              </w:rPr>
              <w:t xml:space="preserve"> vias são para UFSC (1 via PROPG, 1 via programa de pós-graduação, e 1 via aluno) e soma-se a este número as vias da outra IES.</w:t>
            </w:r>
          </w:p>
          <w:p w:rsidR="002D640A" w:rsidRPr="00D552BF" w:rsidRDefault="002D640A" w:rsidP="002047F3">
            <w:pPr>
              <w:pStyle w:val="PargrafodaLista"/>
              <w:spacing w:line="360" w:lineRule="auto"/>
              <w:ind w:left="1695"/>
              <w:rPr>
                <w:sz w:val="24"/>
                <w:szCs w:val="24"/>
              </w:rPr>
            </w:pPr>
          </w:p>
          <w:p w:rsidR="002D640A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F2CA1">
              <w:rPr>
                <w:sz w:val="24"/>
                <w:szCs w:val="24"/>
              </w:rPr>
              <w:t>Após assinaturas, a CAP/PROPG irá digitalizar o termo assinado no processo SPA para que conste como peça do processo;</w:t>
            </w:r>
          </w:p>
          <w:p w:rsidR="002D640A" w:rsidRPr="003F2CA1" w:rsidRDefault="002D640A" w:rsidP="002D640A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CAP/PROPG devolverá o processo a</w:t>
            </w:r>
            <w:r w:rsidRPr="003F2CA1">
              <w:rPr>
                <w:sz w:val="24"/>
                <w:szCs w:val="24"/>
              </w:rPr>
              <w:t xml:space="preserve">o Programa de Pós-Graduação, juntamente com as demais vias do termo de cotutela para </w:t>
            </w:r>
            <w:r>
              <w:rPr>
                <w:sz w:val="24"/>
                <w:szCs w:val="24"/>
              </w:rPr>
              <w:t>a</w:t>
            </w:r>
            <w:r w:rsidRPr="003F2CA1">
              <w:rPr>
                <w:sz w:val="24"/>
                <w:szCs w:val="24"/>
              </w:rPr>
              <w:t>rquivo no Programa e entrega ao aluno.</w:t>
            </w:r>
          </w:p>
        </w:tc>
      </w:tr>
    </w:tbl>
    <w:p w:rsidR="00AF0C92" w:rsidRDefault="00AF0C92"/>
    <w:sectPr w:rsidR="00AF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96"/>
    <w:multiLevelType w:val="hybridMultilevel"/>
    <w:tmpl w:val="C8480556"/>
    <w:lvl w:ilvl="0" w:tplc="04DCC8A4">
      <w:start w:val="6"/>
      <w:numFmt w:val="bullet"/>
      <w:lvlText w:val="·"/>
      <w:lvlJc w:val="left"/>
      <w:pPr>
        <w:ind w:left="169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E27534"/>
    <w:multiLevelType w:val="multilevel"/>
    <w:tmpl w:val="B1C8C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BC2F92"/>
    <w:multiLevelType w:val="hybridMultilevel"/>
    <w:tmpl w:val="C8B2DC1E"/>
    <w:lvl w:ilvl="0" w:tplc="04DCC8A4">
      <w:start w:val="6"/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7049"/>
    <w:multiLevelType w:val="hybridMultilevel"/>
    <w:tmpl w:val="F0101BA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0A"/>
    <w:rsid w:val="002D640A"/>
    <w:rsid w:val="009328B1"/>
    <w:rsid w:val="00A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64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64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g.ufsc.br/cap/cotutel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pg.ufsc.br/files/2011/01/resolu%C3%A7%C3%A3o-co-tute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g.ufsc.br/files/2010/07/Resolu%C3%A7%C3%A3o-Normativa_05CUn2010_com-Altera%C3%A7%C3%B5e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p.prop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PACHECO</dc:creator>
  <cp:lastModifiedBy>RENATA PACHECO</cp:lastModifiedBy>
  <cp:revision>2</cp:revision>
  <dcterms:created xsi:type="dcterms:W3CDTF">2017-02-21T14:16:00Z</dcterms:created>
  <dcterms:modified xsi:type="dcterms:W3CDTF">2017-02-22T19:47:00Z</dcterms:modified>
</cp:coreProperties>
</file>